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03" w:rsidRPr="005654FA" w:rsidRDefault="00C75103" w:rsidP="00C75103">
      <w:pPr>
        <w:snapToGrid w:val="0"/>
        <w:spacing w:line="300" w:lineRule="exac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1E6AA" wp14:editId="469AC37A">
            <wp:simplePos x="0" y="0"/>
            <wp:positionH relativeFrom="column">
              <wp:posOffset>29497</wp:posOffset>
            </wp:positionH>
            <wp:positionV relativeFrom="paragraph">
              <wp:posOffset>36236</wp:posOffset>
            </wp:positionV>
            <wp:extent cx="1581150" cy="647065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03" w:rsidRDefault="00C75103" w:rsidP="00C75103">
      <w:pPr>
        <w:snapToGrid w:val="0"/>
        <w:spacing w:line="300" w:lineRule="exact"/>
        <w:rPr>
          <w:rFonts w:ascii="Times New Roman" w:hAnsi="Times New Roman" w:cs="Times New Roman"/>
        </w:rPr>
      </w:pPr>
    </w:p>
    <w:p w:rsidR="00C75103" w:rsidRDefault="00C75103" w:rsidP="00C75103">
      <w:pPr>
        <w:snapToGrid w:val="0"/>
        <w:spacing w:line="300" w:lineRule="exact"/>
        <w:rPr>
          <w:rFonts w:ascii="Times New Roman" w:hAnsi="Times New Roman" w:cs="Times New Roman"/>
        </w:rPr>
      </w:pPr>
    </w:p>
    <w:p w:rsidR="00C75103" w:rsidRDefault="00C75103" w:rsidP="00C75103">
      <w:pPr>
        <w:snapToGrid w:val="0"/>
        <w:spacing w:line="300" w:lineRule="exact"/>
        <w:rPr>
          <w:rFonts w:ascii="Times New Roman" w:hAnsi="Times New Roman" w:cs="Times New Roman"/>
        </w:rPr>
      </w:pPr>
    </w:p>
    <w:p w:rsidR="00C75103" w:rsidRDefault="00C75103" w:rsidP="00C75103">
      <w:pPr>
        <w:snapToGrid w:val="0"/>
        <w:spacing w:line="300" w:lineRule="exact"/>
        <w:rPr>
          <w:rFonts w:ascii="Times New Roman" w:hAnsi="Times New Roman" w:cs="Times New Roman"/>
        </w:rPr>
      </w:pPr>
    </w:p>
    <w:p w:rsidR="001E274F" w:rsidRDefault="001E274F" w:rsidP="00C75103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</w:p>
    <w:p w:rsidR="00C75103" w:rsidRPr="00C75103" w:rsidRDefault="00C75103" w:rsidP="00C75103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  <w:r w:rsidRPr="00C75103">
        <w:rPr>
          <w:rFonts w:ascii="Times New Roman" w:hAnsi="Times New Roman" w:cs="Times New Roman"/>
          <w:b/>
        </w:rPr>
        <w:t>СОСТАВ</w:t>
      </w:r>
    </w:p>
    <w:p w:rsidR="00794C80" w:rsidRDefault="00794C80" w:rsidP="00C75103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Подкомитета по пассажирскому, </w:t>
      </w:r>
      <w:proofErr w:type="spellStart"/>
      <w:r>
        <w:rPr>
          <w:rFonts w:ascii="Times New Roman" w:hAnsi="Times New Roman" w:cs="Times New Roman"/>
          <w:b/>
        </w:rPr>
        <w:t>моторвагонному</w:t>
      </w:r>
      <w:proofErr w:type="spellEnd"/>
      <w:r>
        <w:rPr>
          <w:rFonts w:ascii="Times New Roman" w:hAnsi="Times New Roman" w:cs="Times New Roman"/>
          <w:b/>
        </w:rPr>
        <w:t>, скоростному и высокоскоростному подвижному составу</w:t>
      </w:r>
    </w:p>
    <w:p w:rsidR="00C75103" w:rsidRDefault="00C75103" w:rsidP="00C75103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  <w:r w:rsidRPr="00C75103">
        <w:rPr>
          <w:rFonts w:ascii="Times New Roman" w:hAnsi="Times New Roman" w:cs="Times New Roman"/>
          <w:b/>
        </w:rPr>
        <w:t>Комитета НП «ОПЖТ» по координации локомотивостроения и их компонентов</w:t>
      </w:r>
    </w:p>
    <w:p w:rsidR="00C75103" w:rsidRDefault="00C75103" w:rsidP="00C75103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</w:p>
    <w:p w:rsidR="001E274F" w:rsidRPr="00C75103" w:rsidRDefault="001E274F" w:rsidP="00C75103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560"/>
        <w:gridCol w:w="4538"/>
        <w:gridCol w:w="2552"/>
        <w:gridCol w:w="7087"/>
      </w:tblGrid>
      <w:tr w:rsidR="001E274F" w:rsidTr="001E274F">
        <w:trPr>
          <w:trHeight w:val="300"/>
          <w:tblHeader/>
        </w:trPr>
        <w:tc>
          <w:tcPr>
            <w:tcW w:w="560" w:type="dxa"/>
            <w:vMerge w:val="restart"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751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75103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552" w:type="dxa"/>
            <w:vMerge w:val="restart"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75103">
              <w:rPr>
                <w:rFonts w:ascii="Times New Roman" w:hAnsi="Times New Roman" w:cs="Times New Roman"/>
                <w:b/>
              </w:rPr>
              <w:t>Представитель (ФИО)</w:t>
            </w:r>
          </w:p>
        </w:tc>
        <w:tc>
          <w:tcPr>
            <w:tcW w:w="7087" w:type="dxa"/>
            <w:vMerge w:val="restart"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75103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274F" w:rsidTr="001E274F">
        <w:trPr>
          <w:trHeight w:val="300"/>
          <w:tblHeader/>
        </w:trPr>
        <w:tc>
          <w:tcPr>
            <w:tcW w:w="560" w:type="dxa"/>
            <w:vMerge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Merge/>
            <w:vAlign w:val="center"/>
          </w:tcPr>
          <w:p w:rsidR="001E274F" w:rsidRPr="00C75103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8" w:type="dxa"/>
            <w:vAlign w:val="center"/>
          </w:tcPr>
          <w:p w:rsidR="001E274F" w:rsidRPr="003229C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«ИПЕМ»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E33404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«ВМЗ»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работе с операторами пассажирского подвижного состава управления по продвижению железнодорожной продукции </w:t>
            </w:r>
            <w:proofErr w:type="spellStart"/>
            <w:r>
              <w:rPr>
                <w:rFonts w:ascii="Times New Roman" w:hAnsi="Times New Roman" w:cs="Times New Roman"/>
              </w:rPr>
              <w:t>ДТиР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ДЖДК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КАМЫШНЫЙ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новым видам продукции и НИОКР отдела по технологии колесопрокатного производства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E65319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«ВНИИЖТ»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научный сотрудник научного центра «Высокоскоростные магистрали»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E65319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ГУДАС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научного центра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E274F" w:rsidRPr="0010149C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38" w:type="dxa"/>
            <w:vAlign w:val="center"/>
          </w:tcPr>
          <w:p w:rsidR="001E274F" w:rsidRPr="007D1A53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«ИРЗ»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направления микропроцессорных систем управления и безопасности ООО «ИРЗ-Локомотив»</w:t>
            </w:r>
          </w:p>
        </w:tc>
      </w:tr>
      <w:tr w:rsidR="001E274F" w:rsidRPr="00B221F1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59474A" w:rsidRDefault="001E274F" w:rsidP="004C27C7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9474A">
              <w:rPr>
                <w:rFonts w:ascii="Times New Roman" w:hAnsi="Times New Roman" w:cs="Times New Roman"/>
              </w:rPr>
              <w:t>АО «НК «</w:t>
            </w:r>
            <w:proofErr w:type="spellStart"/>
            <w:r w:rsidRPr="0059474A">
              <w:rPr>
                <w:rFonts w:ascii="Times New Roman" w:hAnsi="Times New Roman" w:cs="Times New Roman"/>
              </w:rPr>
              <w:t>Казакстан</w:t>
            </w:r>
            <w:proofErr w:type="spellEnd"/>
            <w:r w:rsidRPr="0059474A">
              <w:rPr>
                <w:rFonts w:ascii="Times New Roman" w:hAnsi="Times New Roman" w:cs="Times New Roman"/>
              </w:rPr>
              <w:t xml:space="preserve"> тем</w:t>
            </w:r>
            <w:proofErr w:type="spellStart"/>
            <w:r w:rsidRPr="0059474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9474A">
              <w:rPr>
                <w:rFonts w:ascii="Times New Roman" w:hAnsi="Times New Roman" w:cs="Times New Roman"/>
              </w:rPr>
              <w:t xml:space="preserve">р </w:t>
            </w:r>
            <w:proofErr w:type="spellStart"/>
            <w:r w:rsidRPr="0059474A">
              <w:rPr>
                <w:rFonts w:ascii="Times New Roman" w:hAnsi="Times New Roman" w:cs="Times New Roman"/>
              </w:rPr>
              <w:t>жолы</w:t>
            </w:r>
            <w:proofErr w:type="spellEnd"/>
            <w:r w:rsidRPr="005947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1E274F" w:rsidRPr="0059474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9474A">
              <w:rPr>
                <w:rFonts w:ascii="Times New Roman" w:hAnsi="Times New Roman" w:cs="Times New Roman"/>
              </w:rPr>
              <w:t>КАНАТБАЕВ</w:t>
            </w:r>
          </w:p>
          <w:p w:rsidR="001E274F" w:rsidRPr="0059474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 w:rsidRPr="0059474A">
              <w:rPr>
                <w:rFonts w:ascii="Times New Roman" w:hAnsi="Times New Roman" w:cs="Times New Roman"/>
              </w:rPr>
              <w:t>Талгат</w:t>
            </w:r>
            <w:proofErr w:type="spellEnd"/>
          </w:p>
          <w:p w:rsidR="001E274F" w:rsidRPr="0059474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 w:rsidRPr="0059474A">
              <w:rPr>
                <w:rFonts w:ascii="Times New Roman" w:hAnsi="Times New Roman" w:cs="Times New Roman"/>
              </w:rPr>
              <w:t>Аптижапбарович</w:t>
            </w:r>
            <w:proofErr w:type="spellEnd"/>
          </w:p>
        </w:tc>
        <w:tc>
          <w:tcPr>
            <w:tcW w:w="7087" w:type="dxa"/>
            <w:vAlign w:val="center"/>
          </w:tcPr>
          <w:p w:rsidR="001E274F" w:rsidRPr="0059474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74A">
              <w:rPr>
                <w:rFonts w:ascii="Times New Roman" w:hAnsi="Times New Roman" w:cs="Times New Roman"/>
              </w:rPr>
              <w:t>иректор Департамента технической политики и регулирования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59474A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Pr="0059474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9474A">
              <w:rPr>
                <w:rFonts w:ascii="Times New Roman" w:hAnsi="Times New Roman" w:cs="Times New Roman"/>
              </w:rPr>
              <w:t>БЕКМУРЗИН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 w:rsidRPr="0059474A">
              <w:rPr>
                <w:rFonts w:ascii="Times New Roman" w:hAnsi="Times New Roman" w:cs="Times New Roman"/>
              </w:rPr>
              <w:t>Ерлан</w:t>
            </w:r>
            <w:proofErr w:type="spellEnd"/>
          </w:p>
          <w:p w:rsidR="001E274F" w:rsidRPr="0059474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 w:rsidRPr="0059474A">
              <w:rPr>
                <w:rFonts w:ascii="Times New Roman" w:hAnsi="Times New Roman" w:cs="Times New Roman"/>
              </w:rPr>
              <w:t>Кабдылхаевич</w:t>
            </w:r>
            <w:proofErr w:type="spellEnd"/>
          </w:p>
        </w:tc>
        <w:tc>
          <w:tcPr>
            <w:tcW w:w="7087" w:type="dxa"/>
            <w:vAlign w:val="center"/>
          </w:tcPr>
          <w:p w:rsidR="001E274F" w:rsidRPr="0059474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9474A">
              <w:rPr>
                <w:rFonts w:ascii="Times New Roman" w:hAnsi="Times New Roman" w:cs="Times New Roman"/>
              </w:rPr>
              <w:t>лавный менеджер Технического центра</w:t>
            </w:r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38" w:type="dxa"/>
            <w:vAlign w:val="center"/>
          </w:tcPr>
          <w:p w:rsidR="001E274F" w:rsidRPr="003229C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«НПО «Каскад»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1E274F" w:rsidRPr="0010149C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38" w:type="dxa"/>
            <w:vAlign w:val="center"/>
          </w:tcPr>
          <w:p w:rsidR="001E274F" w:rsidRPr="0010149C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«НТЦ «ПРИВОД-Н»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КОЖЕМЯКА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10149C" w:rsidRDefault="001E274F" w:rsidP="00963ACD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«Ритм»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ТПТА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 по новой технике – главный конструктор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СТЕЦКО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1E274F" w:rsidRPr="0010149C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конструктора</w:t>
            </w:r>
          </w:p>
        </w:tc>
      </w:tr>
      <w:tr w:rsidR="001E274F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794C80" w:rsidRDefault="001E274F" w:rsidP="000F6895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«ТМХ»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по городскому транспорту ДРГТ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0F6895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  <w:p w:rsidR="001E274F" w:rsidRPr="00815BC0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i/>
              </w:rPr>
            </w:pPr>
            <w:r w:rsidRPr="00815BC0">
              <w:rPr>
                <w:rFonts w:ascii="Times New Roman" w:hAnsi="Times New Roman" w:cs="Times New Roman"/>
                <w:b/>
                <w:i/>
              </w:rPr>
              <w:t>(председатель)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по проектному управлению ООО «ТМХ Инжиниринг»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0F6895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  <w:p w:rsidR="001E274F" w:rsidRPr="00815BC0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i/>
              </w:rPr>
            </w:pPr>
            <w:r w:rsidRPr="00815BC0">
              <w:rPr>
                <w:rFonts w:ascii="Times New Roman" w:hAnsi="Times New Roman" w:cs="Times New Roman"/>
                <w:b/>
                <w:i/>
              </w:rPr>
              <w:t>(отв. секретарь)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направления </w:t>
            </w:r>
            <w:proofErr w:type="spellStart"/>
            <w:r>
              <w:rPr>
                <w:rFonts w:ascii="Times New Roman" w:hAnsi="Times New Roman" w:cs="Times New Roman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подвижного состава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1E274F" w:rsidRPr="00815BC0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Технического управления дирекции по развитию пассажирского транспорта</w:t>
            </w:r>
          </w:p>
        </w:tc>
      </w:tr>
      <w:tr w:rsidR="001E274F" w:rsidRPr="00B221F1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667061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Транспневматика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тормозостроению</w:t>
            </w:r>
            <w:proofErr w:type="spellEnd"/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МИТРОШИН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конструктор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тормозостроению</w:t>
            </w:r>
            <w:proofErr w:type="spellEnd"/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38" w:type="dxa"/>
            <w:vAlign w:val="center"/>
          </w:tcPr>
          <w:p w:rsidR="001E274F" w:rsidRPr="00BD0D9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«ФНПЦ «ПО «Старт» им. </w:t>
            </w:r>
            <w:proofErr w:type="spellStart"/>
            <w:r>
              <w:rPr>
                <w:rFonts w:ascii="Times New Roman" w:hAnsi="Times New Roman" w:cs="Times New Roman"/>
              </w:rPr>
              <w:t>М.В.Проценко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развитию гражданской продукции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40036D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«ЭЛАРА»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маркетингу и развитию гражданской продукции – директор направления железнодорожной техники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Pr="00976C12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конструктора по гражданской технике – начальник ОКБ ГП</w:t>
            </w:r>
          </w:p>
        </w:tc>
      </w:tr>
      <w:tr w:rsidR="001E274F" w:rsidRPr="0010149C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538" w:type="dxa"/>
            <w:vAlign w:val="center"/>
          </w:tcPr>
          <w:p w:rsidR="001E274F" w:rsidRPr="0010149C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«ЭПФ «</w:t>
            </w:r>
            <w:proofErr w:type="spellStart"/>
            <w:r>
              <w:rPr>
                <w:rFonts w:ascii="Times New Roman" w:hAnsi="Times New Roman" w:cs="Times New Roman"/>
              </w:rPr>
              <w:t>Судотехнология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производству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3B39ED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МТЗ ТРАНСМАШ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САТАЛКИН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тормозных систем МВПС и метрополитена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1E274F" w:rsidRPr="001817B7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тормозных систем вагонов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EA7FA6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по сертификации </w:t>
            </w:r>
          </w:p>
          <w:p w:rsidR="001E274F" w:rsidRPr="001C74AF" w:rsidRDefault="001E274F" w:rsidP="00EA7FA6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Регистр»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связям с общественностью и взаимодействию с государственными органами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DB0C2D" w:rsidRDefault="00DB0C2D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директор центра компетенций Русский Регистр – Промышленная экспертиза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5235F5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«Белорусская железная дорога»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ДМИТРОЧЕНКО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службы локомотивного хозяйства Управления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1C74A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Конструкторско-технического центра – начальник Центра испытаний и технического аудита</w:t>
            </w:r>
          </w:p>
        </w:tc>
      </w:tr>
      <w:tr w:rsidR="001E274F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6C39A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Департамента технической политики</w:t>
            </w:r>
          </w:p>
        </w:tc>
      </w:tr>
      <w:tr w:rsidR="001E274F" w:rsidTr="001E274F">
        <w:tc>
          <w:tcPr>
            <w:tcW w:w="560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Pr="00794C80" w:rsidRDefault="001E274F" w:rsidP="006C39A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Департамента пассажирских перевозок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КОБЫЛЯНСКИЙ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  <w:p w:rsidR="001E274F" w:rsidRPr="00815BC0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i/>
              </w:rPr>
            </w:pPr>
            <w:r w:rsidRPr="00890FAB">
              <w:rPr>
                <w:rFonts w:ascii="Times New Roman" w:hAnsi="Times New Roman" w:cs="Times New Roman"/>
                <w:b/>
                <w:i/>
              </w:rPr>
              <w:t>(</w:t>
            </w:r>
            <w:r w:rsidRPr="00815BC0">
              <w:rPr>
                <w:rFonts w:ascii="Times New Roman" w:hAnsi="Times New Roman" w:cs="Times New Roman"/>
                <w:b/>
                <w:i/>
              </w:rPr>
              <w:t>заместитель председателя)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скоростному МВПС ПКБ ЦТ</w:t>
            </w:r>
          </w:p>
        </w:tc>
      </w:tr>
      <w:tr w:rsidR="001E274F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538" w:type="dxa"/>
            <w:vAlign w:val="center"/>
          </w:tcPr>
          <w:p w:rsidR="001E274F" w:rsidRPr="00BB1574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«ТВЗ»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ТАТАРНИЦЕВ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сервису, метрологии, стандартизации и лабораторно-исследовательской деятельности – главный метролог</w:t>
            </w:r>
          </w:p>
        </w:tc>
      </w:tr>
      <w:tr w:rsidR="001E274F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538" w:type="dxa"/>
            <w:vAlign w:val="center"/>
          </w:tcPr>
          <w:p w:rsidR="001E274F" w:rsidRPr="00794C80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«ЭЛТЕЗА»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разработок и внедрения новой техники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003148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«2050.Диджитал»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разработке собственных решений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СЕЛЮКОВ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инженерно-технологической группы</w:t>
            </w:r>
          </w:p>
        </w:tc>
      </w:tr>
      <w:tr w:rsidR="001E274F" w:rsidRPr="0010149C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538" w:type="dxa"/>
            <w:vAlign w:val="center"/>
          </w:tcPr>
          <w:p w:rsidR="001E274F" w:rsidRPr="00B2765C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«АВП Технология»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</w:tr>
      <w:tr w:rsidR="001E274F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BB1574" w:rsidRDefault="001E274F" w:rsidP="00B4633F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Реостат»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– начальник отдела проектирования транспортного и общепромышленного электрооборудования</w:t>
            </w:r>
          </w:p>
        </w:tc>
      </w:tr>
      <w:tr w:rsidR="001E274F" w:rsidTr="001E274F">
        <w:tc>
          <w:tcPr>
            <w:tcW w:w="560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НЕКРАШЕВИЧ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сертификации и СМК</w:t>
            </w:r>
          </w:p>
        </w:tc>
      </w:tr>
      <w:tr w:rsidR="001E274F" w:rsidRPr="00B221F1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B221F1" w:rsidRDefault="001E274F" w:rsidP="002A18B7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«ИНТЕРПАЙП-М»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РОСЛИК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технический ПАО «ИНТЕРПАЙП НТЗ»</w:t>
            </w:r>
          </w:p>
        </w:tc>
      </w:tr>
      <w:tr w:rsidR="001E274F" w:rsidRPr="0010149C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538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«КСК»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директор управляющей компании </w:t>
            </w:r>
          </w:p>
          <w:p w:rsidR="001E274F" w:rsidRPr="006412F8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OOО «КСК-Инжиниринг»</w:t>
            </w:r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38" w:type="dxa"/>
            <w:vAlign w:val="center"/>
          </w:tcPr>
          <w:p w:rsidR="001E274F" w:rsidRPr="00E534CD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«НИИЭФА-ЭНЕРГО»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ХУДОЯРОВ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ТрансЭлектроАппарат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38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«НТИЦ </w:t>
            </w:r>
            <w:proofErr w:type="spellStart"/>
            <w:r>
              <w:rPr>
                <w:rFonts w:ascii="Times New Roman" w:hAnsi="Times New Roman" w:cs="Times New Roman"/>
              </w:rPr>
              <w:t>АпАТэК</w:t>
            </w:r>
            <w:proofErr w:type="spellEnd"/>
            <w:r>
              <w:rPr>
                <w:rFonts w:ascii="Times New Roman" w:hAnsi="Times New Roman" w:cs="Times New Roman"/>
              </w:rPr>
              <w:t>-Дубна»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КИРПИЧЕВА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НИОКР и статистических анализов 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НПП «</w:t>
            </w:r>
            <w:proofErr w:type="spellStart"/>
            <w:r>
              <w:rPr>
                <w:rFonts w:ascii="Times New Roman" w:hAnsi="Times New Roman" w:cs="Times New Roman"/>
              </w:rPr>
              <w:t>АпАТэК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E274F" w:rsidRPr="00B221F1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EF2B79" w:rsidRDefault="001E274F" w:rsidP="000D00FA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Флайг+Хоммель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продажам и маркетингу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НАСЕДКИН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E274F" w:rsidRPr="00F70A1E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менеджер по продажам</w:t>
            </w:r>
          </w:p>
        </w:tc>
      </w:tr>
      <w:tr w:rsidR="001E274F" w:rsidRPr="0010149C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538" w:type="dxa"/>
            <w:vAlign w:val="center"/>
          </w:tcPr>
          <w:p w:rsidR="001E274F" w:rsidRPr="00051A74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Фойт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Турбо»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  <w:p w:rsidR="00DB0C2D" w:rsidRDefault="00DB0C2D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  <w:p w:rsidR="00DB0C2D" w:rsidRDefault="00DB0C2D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продажам в России и СНГ</w:t>
            </w:r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</w:p>
        </w:tc>
        <w:tc>
          <w:tcPr>
            <w:tcW w:w="4538" w:type="dxa"/>
            <w:vAlign w:val="center"/>
          </w:tcPr>
          <w:p w:rsidR="001E274F" w:rsidRPr="00BD0D9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«Экспертный центр»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ВАРАПАЕВ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DB0C2D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1E274F" w:rsidRPr="00B221F1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BD0D9A" w:rsidRDefault="001E274F" w:rsidP="00C80CDE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Pr="0010149C" w:rsidRDefault="001E274F" w:rsidP="00C80CDE">
            <w:pPr>
              <w:snapToGrid w:val="0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ЖИКЛЕНКОВ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1E274F" w:rsidRPr="00BD0D9A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C80CDE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ТОЧЕНОВ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разработки и технического сопровождения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</w:t>
            </w:r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538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«КВСЗ»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САМЧУК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конструктора по серийному производству </w:t>
            </w:r>
            <w:proofErr w:type="spellStart"/>
            <w:r>
              <w:rPr>
                <w:rFonts w:ascii="Times New Roman" w:hAnsi="Times New Roman" w:cs="Times New Roman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подвижного состава</w:t>
            </w:r>
          </w:p>
        </w:tc>
      </w:tr>
      <w:tr w:rsidR="001E274F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538" w:type="dxa"/>
            <w:vMerge w:val="restart"/>
            <w:vAlign w:val="center"/>
          </w:tcPr>
          <w:p w:rsidR="001E274F" w:rsidRDefault="001E274F" w:rsidP="00063992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Проммашкомплект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ТРИЩУН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главного металлурга</w:t>
            </w:r>
          </w:p>
        </w:tc>
      </w:tr>
      <w:tr w:rsidR="001E274F" w:rsidRPr="00B221F1" w:rsidTr="001E274F">
        <w:tc>
          <w:tcPr>
            <w:tcW w:w="560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технолог</w:t>
            </w:r>
          </w:p>
        </w:tc>
      </w:tr>
      <w:tr w:rsidR="001E274F" w:rsidRPr="0010149C" w:rsidTr="001E274F">
        <w:tc>
          <w:tcPr>
            <w:tcW w:w="560" w:type="dxa"/>
            <w:vMerge w:val="restart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538" w:type="dxa"/>
            <w:vMerge w:val="restart"/>
            <w:vAlign w:val="center"/>
          </w:tcPr>
          <w:p w:rsidR="001E274F" w:rsidRPr="006412F8" w:rsidRDefault="001E274F" w:rsidP="00212B3F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ПГУПС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212B3F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РОЛЛЕ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DB0C2D" w:rsidRDefault="00DB0C2D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  <w:p w:rsidR="00DB0C2D" w:rsidRDefault="00DB0C2D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1E274F" w:rsidRPr="0010149C" w:rsidTr="001E274F">
        <w:tc>
          <w:tcPr>
            <w:tcW w:w="560" w:type="dxa"/>
            <w:vMerge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СЫЧУГОВ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1E274F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538" w:type="dxa"/>
            <w:vAlign w:val="center"/>
          </w:tcPr>
          <w:p w:rsidR="001E274F" w:rsidRPr="00BB1574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«НАМИ»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7087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центра железнодорожного машиностроения</w:t>
            </w:r>
          </w:p>
        </w:tc>
      </w:tr>
      <w:tr w:rsidR="001E274F" w:rsidRPr="00B221F1" w:rsidTr="001E274F">
        <w:tc>
          <w:tcPr>
            <w:tcW w:w="560" w:type="dxa"/>
            <w:vAlign w:val="center"/>
          </w:tcPr>
          <w:p w:rsidR="001E274F" w:rsidRPr="00890FAB" w:rsidRDefault="001E274F" w:rsidP="00890FAB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538" w:type="dxa"/>
            <w:vAlign w:val="center"/>
          </w:tcPr>
          <w:p w:rsidR="001E274F" w:rsidRPr="00EF2B79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 «Октябрь»</w:t>
            </w:r>
          </w:p>
        </w:tc>
        <w:tc>
          <w:tcPr>
            <w:tcW w:w="2552" w:type="dxa"/>
            <w:vAlign w:val="center"/>
          </w:tcPr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</w:t>
            </w:r>
          </w:p>
          <w:p w:rsidR="001E274F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087" w:type="dxa"/>
            <w:vAlign w:val="center"/>
          </w:tcPr>
          <w:p w:rsidR="001E274F" w:rsidRPr="00B221F1" w:rsidRDefault="001E274F" w:rsidP="00890FAB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конструктора</w:t>
            </w:r>
          </w:p>
        </w:tc>
      </w:tr>
    </w:tbl>
    <w:p w:rsidR="00976C12" w:rsidRPr="0010149C" w:rsidRDefault="00890FAB" w:rsidP="00C75103">
      <w:pPr>
        <w:snapToGrid w:val="0"/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976C12" w:rsidRPr="0010149C" w:rsidSect="00890FAB">
      <w:headerReference w:type="even" r:id="rId8"/>
      <w:headerReference w:type="default" r:id="rId9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1D" w:rsidRDefault="000A701D" w:rsidP="00B221F1">
      <w:pPr>
        <w:spacing w:line="240" w:lineRule="auto"/>
      </w:pPr>
      <w:r>
        <w:separator/>
      </w:r>
    </w:p>
  </w:endnote>
  <w:endnote w:type="continuationSeparator" w:id="0">
    <w:p w:rsidR="000A701D" w:rsidRDefault="000A701D" w:rsidP="00B22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1D" w:rsidRDefault="000A701D" w:rsidP="00B221F1">
      <w:pPr>
        <w:spacing w:line="240" w:lineRule="auto"/>
      </w:pPr>
      <w:r>
        <w:separator/>
      </w:r>
    </w:p>
  </w:footnote>
  <w:footnote w:type="continuationSeparator" w:id="0">
    <w:p w:rsidR="000A701D" w:rsidRDefault="000A701D" w:rsidP="00B22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311937012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A85FD7" w:rsidRDefault="00A85FD7" w:rsidP="00976C1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85FD7" w:rsidRDefault="00A85F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429474616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A85FD7" w:rsidRDefault="00A85FD7" w:rsidP="00976C1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A85FD7" w:rsidRDefault="00A85FD7">
    <w:pPr>
      <w:pStyle w:val="a4"/>
    </w:pPr>
  </w:p>
  <w:p w:rsidR="00890FAB" w:rsidRDefault="00890F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03"/>
    <w:rsid w:val="0002160C"/>
    <w:rsid w:val="00051A74"/>
    <w:rsid w:val="00077547"/>
    <w:rsid w:val="000A701D"/>
    <w:rsid w:val="0010149C"/>
    <w:rsid w:val="00150F5F"/>
    <w:rsid w:val="001817B7"/>
    <w:rsid w:val="001C74AF"/>
    <w:rsid w:val="001E274F"/>
    <w:rsid w:val="00250197"/>
    <w:rsid w:val="002B7194"/>
    <w:rsid w:val="003229CA"/>
    <w:rsid w:val="003F1D3B"/>
    <w:rsid w:val="00545203"/>
    <w:rsid w:val="005654FA"/>
    <w:rsid w:val="0059474A"/>
    <w:rsid w:val="006325D9"/>
    <w:rsid w:val="006412F8"/>
    <w:rsid w:val="006455D6"/>
    <w:rsid w:val="00705EDD"/>
    <w:rsid w:val="00794C80"/>
    <w:rsid w:val="007D1770"/>
    <w:rsid w:val="007D1A53"/>
    <w:rsid w:val="007D40C8"/>
    <w:rsid w:val="00815BC0"/>
    <w:rsid w:val="00854879"/>
    <w:rsid w:val="00865A55"/>
    <w:rsid w:val="00890FAB"/>
    <w:rsid w:val="008A1E59"/>
    <w:rsid w:val="008C4904"/>
    <w:rsid w:val="0095629A"/>
    <w:rsid w:val="00976349"/>
    <w:rsid w:val="00976C12"/>
    <w:rsid w:val="0098453F"/>
    <w:rsid w:val="009863A4"/>
    <w:rsid w:val="00A85FD7"/>
    <w:rsid w:val="00AA5C37"/>
    <w:rsid w:val="00AE4EF5"/>
    <w:rsid w:val="00B20278"/>
    <w:rsid w:val="00B221F1"/>
    <w:rsid w:val="00B2765C"/>
    <w:rsid w:val="00BB1574"/>
    <w:rsid w:val="00BD0D9A"/>
    <w:rsid w:val="00C510EC"/>
    <w:rsid w:val="00C75103"/>
    <w:rsid w:val="00CD27A2"/>
    <w:rsid w:val="00D50438"/>
    <w:rsid w:val="00DB0C2D"/>
    <w:rsid w:val="00E534CD"/>
    <w:rsid w:val="00EF2B79"/>
    <w:rsid w:val="00F2006D"/>
    <w:rsid w:val="00F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0A5C"/>
  <w14:defaultImageDpi w14:val="32767"/>
  <w15:chartTrackingRefBased/>
  <w15:docId w15:val="{3E5A09FF-BA18-1F41-9B89-8AAAA24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F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1F1"/>
  </w:style>
  <w:style w:type="character" w:styleId="a6">
    <w:name w:val="page number"/>
    <w:basedOn w:val="a0"/>
    <w:uiPriority w:val="99"/>
    <w:semiHidden/>
    <w:unhideWhenUsed/>
    <w:rsid w:val="00B221F1"/>
  </w:style>
  <w:style w:type="character" w:styleId="a7">
    <w:name w:val="Hyperlink"/>
    <w:basedOn w:val="a0"/>
    <w:uiPriority w:val="99"/>
    <w:unhideWhenUsed/>
    <w:rsid w:val="007D1A5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7D1A53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890F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52C117-D5E9-5F46-A65A-0B6725E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Rykov</dc:creator>
  <cp:keywords/>
  <dc:description/>
  <cp:lastModifiedBy>Anton Rykov</cp:lastModifiedBy>
  <cp:revision>18</cp:revision>
  <dcterms:created xsi:type="dcterms:W3CDTF">2020-08-31T07:59:00Z</dcterms:created>
  <dcterms:modified xsi:type="dcterms:W3CDTF">2020-10-19T10:34:00Z</dcterms:modified>
</cp:coreProperties>
</file>